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D72" w:rsidRPr="008731BC" w:rsidRDefault="00FE3D72" w:rsidP="00FE3D72">
      <w:pPr>
        <w:jc w:val="center"/>
        <w:rPr>
          <w:b/>
          <w:i/>
          <w:sz w:val="36"/>
          <w:szCs w:val="20"/>
        </w:rPr>
      </w:pPr>
      <w:r w:rsidRPr="008731BC">
        <w:rPr>
          <w:b/>
          <w:i/>
          <w:sz w:val="36"/>
        </w:rPr>
        <w:t xml:space="preserve">Ready, Set, Science ~ Rethinking K-2 Science  </w:t>
      </w:r>
    </w:p>
    <w:p w:rsidR="00FE3D72" w:rsidRDefault="00FE3D72" w:rsidP="00FE3D72">
      <w:pPr>
        <w:pStyle w:val="Caption"/>
        <w:jc w:val="center"/>
        <w:rPr>
          <w:sz w:val="22"/>
          <w:szCs w:val="22"/>
        </w:rPr>
      </w:pPr>
    </w:p>
    <w:p w:rsidR="00FE3D72" w:rsidRPr="001D35E7" w:rsidRDefault="00FE3D72" w:rsidP="00FE3D72">
      <w:pPr>
        <w:pStyle w:val="Caption"/>
        <w:jc w:val="center"/>
        <w:rPr>
          <w:sz w:val="28"/>
          <w:szCs w:val="22"/>
        </w:rPr>
      </w:pPr>
      <w:r w:rsidRPr="001D35E7">
        <w:rPr>
          <w:sz w:val="28"/>
          <w:szCs w:val="22"/>
        </w:rPr>
        <w:t>Participation/attendance and Class Reflection/Evaluation</w:t>
      </w:r>
    </w:p>
    <w:p w:rsidR="00FE3D72" w:rsidRDefault="00FE3D72" w:rsidP="00FE3D72"/>
    <w:p w:rsidR="00DF2518" w:rsidRDefault="00DF2518" w:rsidP="00DF2518">
      <w:pPr>
        <w:rPr>
          <w:u w:val="single"/>
        </w:rPr>
      </w:pPr>
      <w:r>
        <w:t>Teacher</w:t>
      </w:r>
      <w:r w:rsidRPr="00661ABD">
        <w:t xml:space="preserve">: </w:t>
      </w:r>
      <w:r w:rsidRPr="00661ABD">
        <w:rPr>
          <w:u w:val="single"/>
        </w:rPr>
        <w:tab/>
      </w:r>
      <w:r w:rsidRPr="00661ABD">
        <w:rPr>
          <w:u w:val="single"/>
        </w:rPr>
        <w:tab/>
      </w:r>
      <w:r w:rsidRPr="00661ABD">
        <w:rPr>
          <w:u w:val="single"/>
        </w:rPr>
        <w:tab/>
      </w:r>
      <w:r w:rsidRPr="00661ABD">
        <w:rPr>
          <w:u w:val="single"/>
        </w:rPr>
        <w:tab/>
      </w:r>
      <w:r w:rsidRPr="00661ABD">
        <w:rPr>
          <w:u w:val="single"/>
        </w:rPr>
        <w:tab/>
      </w:r>
      <w:r w:rsidRPr="00661ABD">
        <w:tab/>
      </w:r>
      <w:r>
        <w:t xml:space="preserve">            </w:t>
      </w:r>
      <w:r w:rsidRPr="00661ABD">
        <w:t xml:space="preserve">Date: </w:t>
      </w:r>
      <w:r w:rsidRPr="00661ABD">
        <w:rPr>
          <w:u w:val="single"/>
        </w:rPr>
        <w:tab/>
      </w:r>
      <w:r w:rsidRPr="00661ABD">
        <w:rPr>
          <w:u w:val="single"/>
        </w:rPr>
        <w:tab/>
      </w:r>
      <w:r w:rsidRPr="00661ABD">
        <w:rPr>
          <w:u w:val="single"/>
        </w:rPr>
        <w:tab/>
      </w:r>
      <w:r w:rsidRPr="00661ABD">
        <w:rPr>
          <w:u w:val="single"/>
        </w:rPr>
        <w:tab/>
      </w:r>
    </w:p>
    <w:p w:rsidR="00DF2518" w:rsidRPr="00661ABD" w:rsidRDefault="00DF2518" w:rsidP="00DF2518"/>
    <w:p w:rsidR="00DF2518" w:rsidRDefault="00DF2518" w:rsidP="00DF2518">
      <w:pPr>
        <w:rPr>
          <w:u w:val="single"/>
        </w:rPr>
      </w:pPr>
      <w:r w:rsidRPr="00661ABD">
        <w:t xml:space="preserve">Instructor: </w:t>
      </w:r>
      <w:r>
        <w:rPr>
          <w:u w:val="single"/>
        </w:rPr>
        <w:tab/>
      </w:r>
      <w:r>
        <w:rPr>
          <w:u w:val="single"/>
        </w:rPr>
        <w:tab/>
      </w:r>
      <w:r>
        <w:rPr>
          <w:u w:val="single"/>
        </w:rPr>
        <w:tab/>
      </w:r>
      <w:r>
        <w:rPr>
          <w:u w:val="single"/>
        </w:rPr>
        <w:tab/>
      </w:r>
      <w:r>
        <w:rPr>
          <w:u w:val="single"/>
        </w:rPr>
        <w:tab/>
        <w:t xml:space="preserve"> </w:t>
      </w:r>
    </w:p>
    <w:p w:rsidR="00DF2518" w:rsidRPr="00661ABD" w:rsidRDefault="00DF2518" w:rsidP="00DF2518">
      <w:pPr>
        <w:rPr>
          <w:u w:val="single"/>
        </w:rPr>
      </w:pPr>
    </w:p>
    <w:p w:rsidR="00DF2518" w:rsidRDefault="00DF2518" w:rsidP="00DF2518">
      <w:pPr>
        <w:rPr>
          <w:b/>
          <w:bCs/>
          <w:i/>
          <w:sz w:val="20"/>
          <w:szCs w:val="20"/>
        </w:rPr>
      </w:pPr>
    </w:p>
    <w:p w:rsidR="00DF2518" w:rsidRDefault="00DF2518" w:rsidP="00DF2518">
      <w:pPr>
        <w:rPr>
          <w:b/>
        </w:rPr>
      </w:pPr>
      <w:r w:rsidRPr="006F077B">
        <w:rPr>
          <w:b/>
        </w:rPr>
        <w:t>INTASC standard</w:t>
      </w:r>
      <w:r>
        <w:rPr>
          <w:b/>
        </w:rPr>
        <w:t xml:space="preserve"> # 9 </w:t>
      </w:r>
    </w:p>
    <w:p w:rsidR="00DF2518" w:rsidRPr="00DF2518" w:rsidRDefault="00DF2518" w:rsidP="00DF2518">
      <w:pPr>
        <w:rPr>
          <w:rFonts w:eastAsia="MS Mincho"/>
          <w:sz w:val="20"/>
          <w:szCs w:val="22"/>
        </w:rPr>
      </w:pPr>
      <w:r w:rsidRPr="00DF2518">
        <w:rPr>
          <w:rFonts w:eastAsia="MS Mincho"/>
          <w:sz w:val="20"/>
          <w:szCs w:val="22"/>
        </w:rPr>
        <w:t>The teacher is a reflective practitioner who continually evaluates the effect of his or her choices and actions on pupils, parents, professionals in the learning community and others and who actively seeks out opportunities to grow professionally.</w:t>
      </w:r>
    </w:p>
    <w:p w:rsidR="00DF2518" w:rsidRDefault="00DF2518" w:rsidP="00DF2518">
      <w:pPr>
        <w:rPr>
          <w:b/>
          <w:sz w:val="20"/>
        </w:rPr>
      </w:pPr>
    </w:p>
    <w:p w:rsidR="00DF2518" w:rsidRDefault="00DF2518" w:rsidP="00DF2518">
      <w:pPr>
        <w:rPr>
          <w:b/>
        </w:rPr>
      </w:pPr>
      <w:r w:rsidRPr="00DF2518">
        <w:rPr>
          <w:b/>
        </w:rPr>
        <w:t xml:space="preserve">INTASC standard # 10 </w:t>
      </w:r>
    </w:p>
    <w:p w:rsidR="00FE3D72" w:rsidRPr="00C179BD" w:rsidRDefault="00DF2518" w:rsidP="00FE3D72">
      <w:pPr>
        <w:rPr>
          <w:b/>
          <w:sz w:val="20"/>
        </w:rPr>
      </w:pPr>
      <w:r w:rsidRPr="00DF2518">
        <w:rPr>
          <w:rFonts w:eastAsia="MS Mincho"/>
          <w:sz w:val="20"/>
          <w:szCs w:val="22"/>
        </w:rPr>
        <w:t>The teacher fosters relationships with school colleagues, parents, and agencies in the larger community to support pupil learning and well being and who acts with integrity, fairness and</w:t>
      </w:r>
      <w:r w:rsidRPr="00DF2518">
        <w:rPr>
          <w:rFonts w:eastAsia="MS Mincho"/>
          <w:sz w:val="20"/>
        </w:rPr>
        <w:t xml:space="preserve"> </w:t>
      </w:r>
      <w:r w:rsidRPr="00DF2518">
        <w:rPr>
          <w:rFonts w:eastAsia="MS Mincho"/>
          <w:sz w:val="20"/>
          <w:szCs w:val="22"/>
        </w:rPr>
        <w:t>in an ethical manner.</w:t>
      </w:r>
    </w:p>
    <w:p w:rsidR="00FE3D72" w:rsidRDefault="00FE3D72" w:rsidP="00FE3D72"/>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41"/>
        <w:gridCol w:w="1380"/>
        <w:gridCol w:w="1515"/>
        <w:gridCol w:w="1530"/>
      </w:tblGrid>
      <w:tr w:rsidR="00FE3D72" w:rsidRPr="00661ABD">
        <w:trPr>
          <w:trHeight w:val="714"/>
          <w:jc w:val="center"/>
        </w:trPr>
        <w:tc>
          <w:tcPr>
            <w:tcW w:w="4141" w:type="dxa"/>
          </w:tcPr>
          <w:p w:rsidR="00FB1221" w:rsidRDefault="00FE3D72" w:rsidP="00FE3D72">
            <w:pPr>
              <w:jc w:val="center"/>
              <w:rPr>
                <w:b/>
                <w:bCs/>
                <w:sz w:val="22"/>
                <w:szCs w:val="22"/>
              </w:rPr>
            </w:pPr>
            <w:r w:rsidRPr="00661ABD">
              <w:rPr>
                <w:b/>
                <w:bCs/>
                <w:sz w:val="22"/>
                <w:szCs w:val="22"/>
              </w:rPr>
              <w:t>Required criteria</w:t>
            </w:r>
          </w:p>
          <w:p w:rsidR="00FB1221" w:rsidRDefault="00FB1221" w:rsidP="00FE3D72">
            <w:pPr>
              <w:jc w:val="center"/>
              <w:rPr>
                <w:b/>
                <w:bCs/>
                <w:sz w:val="22"/>
                <w:szCs w:val="22"/>
              </w:rPr>
            </w:pPr>
          </w:p>
          <w:p w:rsidR="00FE3D72" w:rsidRPr="00661ABD" w:rsidRDefault="00FB1221" w:rsidP="00FE3D72">
            <w:pPr>
              <w:jc w:val="center"/>
              <w:rPr>
                <w:b/>
                <w:bCs/>
                <w:sz w:val="22"/>
                <w:szCs w:val="22"/>
              </w:rPr>
            </w:pPr>
            <w:r>
              <w:rPr>
                <w:b/>
                <w:bCs/>
                <w:sz w:val="22"/>
                <w:szCs w:val="22"/>
              </w:rPr>
              <w:t xml:space="preserve">Participation/Attendance </w:t>
            </w:r>
          </w:p>
        </w:tc>
        <w:tc>
          <w:tcPr>
            <w:tcW w:w="1380" w:type="dxa"/>
          </w:tcPr>
          <w:p w:rsidR="00FE3D72" w:rsidRPr="00661ABD" w:rsidRDefault="00FE3D72" w:rsidP="00FE3D72">
            <w:pPr>
              <w:jc w:val="center"/>
              <w:rPr>
                <w:bCs/>
                <w:sz w:val="22"/>
              </w:rPr>
            </w:pPr>
            <w:r w:rsidRPr="00661ABD">
              <w:rPr>
                <w:bCs/>
                <w:sz w:val="22"/>
              </w:rPr>
              <w:t>Exemplary/</w:t>
            </w:r>
          </w:p>
          <w:p w:rsidR="00FE3D72" w:rsidRDefault="00FE3D72" w:rsidP="00FE3D72">
            <w:pPr>
              <w:jc w:val="center"/>
              <w:rPr>
                <w:bCs/>
                <w:sz w:val="22"/>
              </w:rPr>
            </w:pPr>
            <w:r>
              <w:rPr>
                <w:bCs/>
                <w:sz w:val="22"/>
              </w:rPr>
              <w:t>Advanced</w:t>
            </w:r>
          </w:p>
          <w:p w:rsidR="00FE3D72" w:rsidRPr="00FE3D72" w:rsidRDefault="00FE3D72" w:rsidP="00FE3D72">
            <w:pPr>
              <w:jc w:val="center"/>
              <w:rPr>
                <w:bCs/>
                <w:sz w:val="22"/>
              </w:rPr>
            </w:pPr>
            <w:r w:rsidRPr="00FE3D72">
              <w:rPr>
                <w:bCs/>
                <w:sz w:val="16"/>
              </w:rPr>
              <w:t xml:space="preserve">4 </w:t>
            </w:r>
            <w:r>
              <w:rPr>
                <w:bCs/>
                <w:sz w:val="18"/>
              </w:rPr>
              <w:t xml:space="preserve">class </w:t>
            </w:r>
            <w:r w:rsidRPr="00FE3D72">
              <w:rPr>
                <w:bCs/>
                <w:sz w:val="20"/>
              </w:rPr>
              <w:t xml:space="preserve">- </w:t>
            </w:r>
            <w:r w:rsidRPr="00FE3D72">
              <w:rPr>
                <w:b/>
                <w:bCs/>
                <w:sz w:val="18"/>
              </w:rPr>
              <w:t>25 pts</w:t>
            </w:r>
          </w:p>
        </w:tc>
        <w:tc>
          <w:tcPr>
            <w:tcW w:w="1515" w:type="dxa"/>
          </w:tcPr>
          <w:p w:rsidR="00FE3D72" w:rsidRPr="00661ABD" w:rsidRDefault="00FE3D72" w:rsidP="00FE3D72">
            <w:pPr>
              <w:jc w:val="center"/>
              <w:rPr>
                <w:b/>
                <w:bCs/>
                <w:sz w:val="22"/>
              </w:rPr>
            </w:pPr>
          </w:p>
          <w:p w:rsidR="00FE3D72" w:rsidRDefault="00FE3D72" w:rsidP="00FE3D72">
            <w:pPr>
              <w:jc w:val="center"/>
              <w:rPr>
                <w:bCs/>
                <w:sz w:val="20"/>
              </w:rPr>
            </w:pPr>
            <w:r w:rsidRPr="00FE3D72">
              <w:rPr>
                <w:bCs/>
                <w:sz w:val="20"/>
              </w:rPr>
              <w:t>Proficien</w:t>
            </w:r>
            <w:r>
              <w:rPr>
                <w:bCs/>
                <w:sz w:val="20"/>
              </w:rPr>
              <w:t>t</w:t>
            </w:r>
          </w:p>
          <w:p w:rsidR="00FE3D72" w:rsidRPr="00FE3D72" w:rsidRDefault="00FE3D72" w:rsidP="00FE3D72">
            <w:pPr>
              <w:jc w:val="center"/>
              <w:rPr>
                <w:bCs/>
                <w:sz w:val="22"/>
              </w:rPr>
            </w:pPr>
            <w:r>
              <w:rPr>
                <w:bCs/>
                <w:sz w:val="16"/>
              </w:rPr>
              <w:t xml:space="preserve">3 </w:t>
            </w:r>
            <w:r>
              <w:rPr>
                <w:bCs/>
                <w:sz w:val="18"/>
              </w:rPr>
              <w:t xml:space="preserve">class </w:t>
            </w:r>
            <w:r w:rsidRPr="00FE3D72">
              <w:rPr>
                <w:bCs/>
                <w:sz w:val="20"/>
              </w:rPr>
              <w:t xml:space="preserve">- </w:t>
            </w:r>
            <w:r w:rsidR="00FB1221">
              <w:rPr>
                <w:b/>
                <w:bCs/>
                <w:sz w:val="18"/>
              </w:rPr>
              <w:t>10</w:t>
            </w:r>
            <w:r w:rsidRPr="00FE3D72">
              <w:rPr>
                <w:b/>
                <w:bCs/>
                <w:sz w:val="18"/>
              </w:rPr>
              <w:t xml:space="preserve"> pts</w:t>
            </w:r>
          </w:p>
        </w:tc>
        <w:tc>
          <w:tcPr>
            <w:tcW w:w="1530" w:type="dxa"/>
          </w:tcPr>
          <w:p w:rsidR="00FE3D72" w:rsidRPr="00661ABD" w:rsidRDefault="00FE3D72" w:rsidP="00FE3D72">
            <w:pPr>
              <w:jc w:val="center"/>
              <w:rPr>
                <w:b/>
                <w:bCs/>
                <w:sz w:val="22"/>
              </w:rPr>
            </w:pPr>
            <w:r>
              <w:rPr>
                <w:b/>
                <w:bCs/>
                <w:sz w:val="22"/>
              </w:rPr>
              <w:t>TOTAL</w:t>
            </w:r>
          </w:p>
        </w:tc>
      </w:tr>
      <w:tr w:rsidR="00FE3D72" w:rsidRPr="00661ABD">
        <w:trPr>
          <w:cantSplit/>
          <w:trHeight w:val="935"/>
          <w:jc w:val="center"/>
        </w:trPr>
        <w:tc>
          <w:tcPr>
            <w:tcW w:w="4141" w:type="dxa"/>
          </w:tcPr>
          <w:p w:rsidR="00FE3D72" w:rsidRPr="00FE3D72" w:rsidRDefault="00FE3D72" w:rsidP="00FE3D72">
            <w:pPr>
              <w:rPr>
                <w:rFonts w:ascii="Verdana" w:hAnsi="Verdana"/>
              </w:rPr>
            </w:pPr>
            <w:r w:rsidRPr="00FE3D72">
              <w:t>Student was in attendance for entire class &amp; participated in classroom activities and discussions</w:t>
            </w:r>
            <w:r w:rsidRPr="00FE3D72">
              <w:rPr>
                <w:rFonts w:ascii="Verdana" w:hAnsi="Verdana"/>
              </w:rPr>
              <w:t>.</w:t>
            </w:r>
          </w:p>
        </w:tc>
        <w:tc>
          <w:tcPr>
            <w:tcW w:w="1380" w:type="dxa"/>
          </w:tcPr>
          <w:p w:rsidR="00FE3D72" w:rsidRPr="00661ABD" w:rsidRDefault="00FE3D72" w:rsidP="00FE3D72">
            <w:pPr>
              <w:pStyle w:val="ListParagraph"/>
              <w:ind w:left="0"/>
            </w:pPr>
          </w:p>
        </w:tc>
        <w:tc>
          <w:tcPr>
            <w:tcW w:w="1515" w:type="dxa"/>
          </w:tcPr>
          <w:p w:rsidR="00FE3D72" w:rsidRPr="00661ABD" w:rsidRDefault="00FE3D72" w:rsidP="00FE3D72">
            <w:pPr>
              <w:pStyle w:val="ListParagraph"/>
              <w:ind w:left="0"/>
            </w:pPr>
          </w:p>
        </w:tc>
        <w:tc>
          <w:tcPr>
            <w:tcW w:w="1530" w:type="dxa"/>
          </w:tcPr>
          <w:p w:rsidR="00FE3D72" w:rsidRPr="00661ABD" w:rsidRDefault="00FE3D72" w:rsidP="00FE3D72">
            <w:pPr>
              <w:pStyle w:val="ListParagraph"/>
              <w:ind w:left="0"/>
              <w:rPr>
                <w:sz w:val="22"/>
                <w:szCs w:val="22"/>
              </w:rPr>
            </w:pPr>
          </w:p>
        </w:tc>
      </w:tr>
      <w:tr w:rsidR="00AE0345" w:rsidRPr="00661ABD">
        <w:trPr>
          <w:cantSplit/>
          <w:trHeight w:val="269"/>
          <w:jc w:val="center"/>
        </w:trPr>
        <w:tc>
          <w:tcPr>
            <w:tcW w:w="4141" w:type="dxa"/>
          </w:tcPr>
          <w:p w:rsidR="00AE0345" w:rsidRPr="00FB1221" w:rsidRDefault="00FB1221" w:rsidP="00FB1221">
            <w:pPr>
              <w:jc w:val="center"/>
              <w:rPr>
                <w:b/>
                <w:sz w:val="22"/>
              </w:rPr>
            </w:pPr>
            <w:r>
              <w:rPr>
                <w:b/>
                <w:sz w:val="22"/>
              </w:rPr>
              <w:t>Class Reflection/Evaluation</w:t>
            </w:r>
          </w:p>
        </w:tc>
        <w:tc>
          <w:tcPr>
            <w:tcW w:w="1380" w:type="dxa"/>
          </w:tcPr>
          <w:p w:rsidR="00AE0345" w:rsidRPr="00AE0345" w:rsidRDefault="00AE0345" w:rsidP="00AE0345">
            <w:pPr>
              <w:pStyle w:val="ListParagraph"/>
              <w:ind w:left="-93"/>
              <w:rPr>
                <w:sz w:val="18"/>
              </w:rPr>
            </w:pPr>
            <w:r>
              <w:rPr>
                <w:sz w:val="18"/>
              </w:rPr>
              <w:t>Received -</w:t>
            </w:r>
            <w:r w:rsidRPr="00AE0345">
              <w:rPr>
                <w:b/>
                <w:sz w:val="18"/>
              </w:rPr>
              <w:t>25 pts</w:t>
            </w:r>
          </w:p>
        </w:tc>
        <w:tc>
          <w:tcPr>
            <w:tcW w:w="1515" w:type="dxa"/>
          </w:tcPr>
          <w:p w:rsidR="00AE0345" w:rsidRPr="00661ABD" w:rsidRDefault="00AE0345" w:rsidP="00AE0345">
            <w:pPr>
              <w:pStyle w:val="ListParagraph"/>
              <w:ind w:left="-123"/>
            </w:pPr>
            <w:r>
              <w:rPr>
                <w:sz w:val="18"/>
              </w:rPr>
              <w:t xml:space="preserve"> Incomplete </w:t>
            </w:r>
            <w:proofErr w:type="gramStart"/>
            <w:r>
              <w:rPr>
                <w:sz w:val="18"/>
              </w:rPr>
              <w:t xml:space="preserve">-  </w:t>
            </w:r>
            <w:r w:rsidRPr="00AE0345">
              <w:rPr>
                <w:b/>
                <w:sz w:val="18"/>
              </w:rPr>
              <w:t>0</w:t>
            </w:r>
            <w:proofErr w:type="gramEnd"/>
            <w:r w:rsidRPr="00AE0345">
              <w:rPr>
                <w:b/>
                <w:sz w:val="18"/>
              </w:rPr>
              <w:t xml:space="preserve"> pts</w:t>
            </w:r>
          </w:p>
        </w:tc>
        <w:tc>
          <w:tcPr>
            <w:tcW w:w="1530" w:type="dxa"/>
          </w:tcPr>
          <w:p w:rsidR="00AE0345" w:rsidRPr="00661ABD" w:rsidRDefault="00AE0345" w:rsidP="00FE3D72">
            <w:pPr>
              <w:pStyle w:val="ListParagraph"/>
              <w:rPr>
                <w:sz w:val="22"/>
                <w:szCs w:val="22"/>
              </w:rPr>
            </w:pPr>
          </w:p>
        </w:tc>
      </w:tr>
      <w:tr w:rsidR="00FE3D72" w:rsidRPr="00661ABD">
        <w:trPr>
          <w:cantSplit/>
          <w:trHeight w:val="565"/>
          <w:jc w:val="center"/>
        </w:trPr>
        <w:tc>
          <w:tcPr>
            <w:tcW w:w="4141" w:type="dxa"/>
          </w:tcPr>
          <w:p w:rsidR="00FE3D72" w:rsidRPr="00661ABD" w:rsidRDefault="00FE3D72" w:rsidP="00FE3D72">
            <w:r>
              <w:t>Google Docs Class Reflection/Evaluation</w:t>
            </w:r>
          </w:p>
        </w:tc>
        <w:tc>
          <w:tcPr>
            <w:tcW w:w="1380" w:type="dxa"/>
          </w:tcPr>
          <w:p w:rsidR="00FE3D72" w:rsidRPr="00661ABD" w:rsidRDefault="00FE3D72" w:rsidP="00FE3D72">
            <w:pPr>
              <w:pStyle w:val="ListParagraph"/>
            </w:pPr>
          </w:p>
        </w:tc>
        <w:tc>
          <w:tcPr>
            <w:tcW w:w="1515" w:type="dxa"/>
          </w:tcPr>
          <w:p w:rsidR="00FE3D72" w:rsidRPr="00661ABD" w:rsidRDefault="00FE3D72" w:rsidP="00FE3D72">
            <w:pPr>
              <w:pStyle w:val="ListParagraph"/>
            </w:pPr>
          </w:p>
        </w:tc>
        <w:tc>
          <w:tcPr>
            <w:tcW w:w="1530" w:type="dxa"/>
          </w:tcPr>
          <w:p w:rsidR="00FE3D72" w:rsidRPr="00661ABD" w:rsidRDefault="00FE3D72" w:rsidP="00FE3D72">
            <w:pPr>
              <w:pStyle w:val="ListParagraph"/>
              <w:rPr>
                <w:sz w:val="22"/>
                <w:szCs w:val="22"/>
              </w:rPr>
            </w:pPr>
          </w:p>
        </w:tc>
      </w:tr>
      <w:tr w:rsidR="00FE3D72" w:rsidRPr="00661ABD">
        <w:trPr>
          <w:cantSplit/>
          <w:trHeight w:val="359"/>
          <w:jc w:val="center"/>
        </w:trPr>
        <w:tc>
          <w:tcPr>
            <w:tcW w:w="7036" w:type="dxa"/>
            <w:gridSpan w:val="3"/>
          </w:tcPr>
          <w:p w:rsidR="00FE3D72" w:rsidRPr="00661ABD" w:rsidRDefault="00FE3D72" w:rsidP="00FE3D72">
            <w:pPr>
              <w:pStyle w:val="ListParagraph"/>
            </w:pPr>
          </w:p>
        </w:tc>
        <w:tc>
          <w:tcPr>
            <w:tcW w:w="1530" w:type="dxa"/>
          </w:tcPr>
          <w:p w:rsidR="00FE3D72" w:rsidRPr="00661ABD" w:rsidRDefault="00FE3D72" w:rsidP="00FE3D72">
            <w:pPr>
              <w:pStyle w:val="ListParagraph"/>
              <w:ind w:left="0"/>
              <w:rPr>
                <w:sz w:val="22"/>
                <w:szCs w:val="22"/>
              </w:rPr>
            </w:pPr>
          </w:p>
        </w:tc>
      </w:tr>
      <w:tr w:rsidR="00FE3D72" w:rsidRPr="00661ABD">
        <w:trPr>
          <w:cantSplit/>
          <w:trHeight w:val="980"/>
          <w:jc w:val="center"/>
        </w:trPr>
        <w:tc>
          <w:tcPr>
            <w:tcW w:w="7036" w:type="dxa"/>
            <w:gridSpan w:val="3"/>
          </w:tcPr>
          <w:p w:rsidR="00FE3D72" w:rsidRPr="00661ABD" w:rsidRDefault="00AE0345" w:rsidP="00AE0345">
            <w:pPr>
              <w:pStyle w:val="ListParagraph"/>
              <w:ind w:left="35"/>
            </w:pPr>
            <w:r>
              <w:t>Comm</w:t>
            </w:r>
            <w:r w:rsidR="00FE3D72">
              <w:t>ents:</w:t>
            </w:r>
          </w:p>
        </w:tc>
        <w:tc>
          <w:tcPr>
            <w:tcW w:w="1530" w:type="dxa"/>
          </w:tcPr>
          <w:p w:rsidR="00FE3D72" w:rsidRDefault="00FE3D72" w:rsidP="00FE3D72">
            <w:pPr>
              <w:tabs>
                <w:tab w:val="left" w:pos="540"/>
                <w:tab w:val="left" w:pos="1080"/>
                <w:tab w:val="right" w:pos="1800"/>
              </w:tabs>
              <w:rPr>
                <w:b/>
              </w:rPr>
            </w:pPr>
          </w:p>
          <w:p w:rsidR="00FE3D72" w:rsidRPr="000A6212" w:rsidRDefault="00FE3D72" w:rsidP="00FE3D72">
            <w:pPr>
              <w:tabs>
                <w:tab w:val="left" w:pos="540"/>
                <w:tab w:val="left" w:pos="1080"/>
                <w:tab w:val="right" w:pos="1800"/>
              </w:tabs>
              <w:rPr>
                <w:b/>
                <w:sz w:val="20"/>
                <w:u w:val="single"/>
              </w:rPr>
            </w:pPr>
            <w:r w:rsidRPr="000A6212">
              <w:rPr>
                <w:b/>
                <w:sz w:val="20"/>
              </w:rPr>
              <w:t>Average</w:t>
            </w:r>
            <w:proofErr w:type="gramStart"/>
            <w:r w:rsidRPr="000A6212">
              <w:rPr>
                <w:b/>
                <w:sz w:val="20"/>
              </w:rPr>
              <w:t>:_</w:t>
            </w:r>
            <w:proofErr w:type="gramEnd"/>
            <w:r w:rsidRPr="000A6212">
              <w:rPr>
                <w:b/>
                <w:sz w:val="20"/>
              </w:rPr>
              <w:t>___</w:t>
            </w:r>
          </w:p>
          <w:p w:rsidR="00FE3D72" w:rsidRPr="00C72F89" w:rsidRDefault="00FE3D72" w:rsidP="00FE3D72">
            <w:pPr>
              <w:tabs>
                <w:tab w:val="left" w:pos="540"/>
                <w:tab w:val="left" w:pos="1080"/>
                <w:tab w:val="right" w:pos="1800"/>
              </w:tabs>
              <w:rPr>
                <w:sz w:val="16"/>
                <w:szCs w:val="16"/>
              </w:rPr>
            </w:pPr>
          </w:p>
          <w:p w:rsidR="00FE3D72" w:rsidRDefault="00FE3D72" w:rsidP="00FE3D72">
            <w:pPr>
              <w:tabs>
                <w:tab w:val="left" w:pos="540"/>
                <w:tab w:val="left" w:pos="1080"/>
                <w:tab w:val="right" w:pos="1800"/>
              </w:tabs>
              <w:rPr>
                <w:b/>
              </w:rPr>
            </w:pPr>
          </w:p>
        </w:tc>
      </w:tr>
    </w:tbl>
    <w:p w:rsidR="00FE3D72" w:rsidRPr="00FE3D72" w:rsidRDefault="00FE3D72" w:rsidP="00FE3D72"/>
    <w:p w:rsidR="00FE3D72" w:rsidRDefault="00FE3D72" w:rsidP="00FE3D72">
      <w:pPr>
        <w:jc w:val="center"/>
      </w:pPr>
    </w:p>
    <w:sectPr w:rsidR="00FE3D72" w:rsidSect="00FE3D7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ED4D0C"/>
    <w:multiLevelType w:val="hybridMultilevel"/>
    <w:tmpl w:val="2496EA5A"/>
    <w:lvl w:ilvl="0" w:tplc="A492E44E">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77777144"/>
    <w:multiLevelType w:val="hybridMultilevel"/>
    <w:tmpl w:val="FBFC88F8"/>
    <w:lvl w:ilvl="0" w:tplc="0409000F">
      <w:start w:val="1"/>
      <w:numFmt w:val="decimal"/>
      <w:lvlText w:val="%1."/>
      <w:lvlJc w:val="left"/>
      <w:pPr>
        <w:tabs>
          <w:tab w:val="num" w:pos="630"/>
        </w:tabs>
        <w:ind w:left="630" w:hanging="360"/>
      </w:p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start w:val="1"/>
      <w:numFmt w:val="decimal"/>
      <w:lvlText w:val="%4."/>
      <w:lvlJc w:val="left"/>
      <w:pPr>
        <w:tabs>
          <w:tab w:val="num" w:pos="2790"/>
        </w:tabs>
        <w:ind w:left="2790" w:hanging="360"/>
      </w:pPr>
    </w:lvl>
    <w:lvl w:ilvl="4" w:tplc="04090019">
      <w:start w:val="1"/>
      <w:numFmt w:val="lowerLetter"/>
      <w:lvlText w:val="%5."/>
      <w:lvlJc w:val="left"/>
      <w:pPr>
        <w:tabs>
          <w:tab w:val="num" w:pos="3510"/>
        </w:tabs>
        <w:ind w:left="3510" w:hanging="360"/>
      </w:pPr>
    </w:lvl>
    <w:lvl w:ilvl="5" w:tplc="0409001B">
      <w:start w:val="1"/>
      <w:numFmt w:val="lowerRoman"/>
      <w:lvlText w:val="%6."/>
      <w:lvlJc w:val="right"/>
      <w:pPr>
        <w:tabs>
          <w:tab w:val="num" w:pos="4230"/>
        </w:tabs>
        <w:ind w:left="4230" w:hanging="180"/>
      </w:pPr>
    </w:lvl>
    <w:lvl w:ilvl="6" w:tplc="0409000F">
      <w:start w:val="1"/>
      <w:numFmt w:val="decimal"/>
      <w:lvlText w:val="%7."/>
      <w:lvlJc w:val="left"/>
      <w:pPr>
        <w:tabs>
          <w:tab w:val="num" w:pos="4950"/>
        </w:tabs>
        <w:ind w:left="4950" w:hanging="360"/>
      </w:pPr>
    </w:lvl>
    <w:lvl w:ilvl="7" w:tplc="04090019">
      <w:start w:val="1"/>
      <w:numFmt w:val="lowerLetter"/>
      <w:lvlText w:val="%8."/>
      <w:lvlJc w:val="left"/>
      <w:pPr>
        <w:tabs>
          <w:tab w:val="num" w:pos="5670"/>
        </w:tabs>
        <w:ind w:left="5670" w:hanging="360"/>
      </w:pPr>
    </w:lvl>
    <w:lvl w:ilvl="8" w:tplc="0409001B">
      <w:start w:val="1"/>
      <w:numFmt w:val="lowerRoman"/>
      <w:lvlText w:val="%9."/>
      <w:lvlJc w:val="right"/>
      <w:pPr>
        <w:tabs>
          <w:tab w:val="num" w:pos="6390"/>
        </w:tabs>
        <w:ind w:left="639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E38EB"/>
    <w:rsid w:val="000A471A"/>
    <w:rsid w:val="001D35E7"/>
    <w:rsid w:val="008731BC"/>
    <w:rsid w:val="009511CF"/>
    <w:rsid w:val="009C25B8"/>
    <w:rsid w:val="00AE0345"/>
    <w:rsid w:val="00AE38EB"/>
    <w:rsid w:val="00BA68EF"/>
    <w:rsid w:val="00C179BD"/>
    <w:rsid w:val="00DD61BD"/>
    <w:rsid w:val="00DF2518"/>
    <w:rsid w:val="00FB1221"/>
    <w:rsid w:val="00FE3D7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8EB"/>
    <w:rPr>
      <w:rFonts w:ascii="Times New Roman" w:eastAsia="Calibri"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E38EB"/>
    <w:pPr>
      <w:ind w:left="720"/>
      <w:contextualSpacing/>
    </w:pPr>
  </w:style>
  <w:style w:type="paragraph" w:styleId="Caption">
    <w:name w:val="caption"/>
    <w:basedOn w:val="Normal"/>
    <w:next w:val="Normal"/>
    <w:qFormat/>
    <w:rsid w:val="00FE3D72"/>
    <w:rPr>
      <w:rFonts w:eastAsia="Times New Roman"/>
      <w:sz w:val="32"/>
    </w:rPr>
  </w:style>
  <w:style w:type="paragraph" w:styleId="PlainText">
    <w:name w:val="Plain Text"/>
    <w:basedOn w:val="Normal"/>
    <w:link w:val="PlainTextChar"/>
    <w:rsid w:val="00DF2518"/>
    <w:rPr>
      <w:rFonts w:ascii="Courier New" w:eastAsia="Times New Roman" w:hAnsi="Courier New" w:cs="Courier New"/>
      <w:sz w:val="20"/>
      <w:szCs w:val="20"/>
    </w:rPr>
  </w:style>
  <w:style w:type="character" w:customStyle="1" w:styleId="PlainTextChar">
    <w:name w:val="Plain Text Char"/>
    <w:basedOn w:val="DefaultParagraphFont"/>
    <w:link w:val="PlainText"/>
    <w:rsid w:val="00DF2518"/>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149</Words>
  <Characters>851</Characters>
  <Application>Microsoft Macintosh Word</Application>
  <DocSecurity>0</DocSecurity>
  <Lines>7</Lines>
  <Paragraphs>1</Paragraphs>
  <ScaleCrop>false</ScaleCrop>
  <Company>FPS</Company>
  <LinksUpToDate>false</LinksUpToDate>
  <CharactersWithSpaces>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6</cp:revision>
  <dcterms:created xsi:type="dcterms:W3CDTF">2010-11-21T20:32:00Z</dcterms:created>
  <dcterms:modified xsi:type="dcterms:W3CDTF">2010-11-22T00:29:00Z</dcterms:modified>
</cp:coreProperties>
</file>